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948F6" w14:textId="0BCC20E0" w:rsidR="0040260F" w:rsidRPr="00EC3DB3" w:rsidRDefault="0040260F" w:rsidP="0040260F">
      <w:pPr>
        <w:pStyle w:val="Imagecopy"/>
        <w:ind w:right="0"/>
        <w:rPr>
          <w:szCs w:val="20"/>
        </w:rPr>
      </w:pPr>
      <w:r>
        <w:t>Media release</w:t>
      </w:r>
      <w:r w:rsidRPr="004D0B3D">
        <w:t xml:space="preserve">, </w:t>
      </w:r>
      <w:sdt>
        <w:sdtPr>
          <w:id w:val="215098909"/>
          <w:placeholder>
            <w:docPart w:val="64B63B33A6EF49BF95B7E2F40F7AF4B0"/>
          </w:placeholder>
          <w15:color w:val="FF0000"/>
          <w:date w:fullDate="2023-11-10T00:00:00Z">
            <w:dateFormat w:val="MMMM d, yyyy"/>
            <w:lid w:val="en-US"/>
            <w:storeMappedDataAs w:val="dateTime"/>
            <w:calendar w:val="gregorian"/>
          </w:date>
        </w:sdtPr>
        <w:sdtEndPr/>
        <w:sdtContent>
          <w:r w:rsidR="00207DB2" w:rsidRPr="004D0B3D">
            <w:t xml:space="preserve">November </w:t>
          </w:r>
          <w:r w:rsidR="004D0B3D">
            <w:t>10</w:t>
          </w:r>
          <w:r w:rsidR="00207DB2" w:rsidRPr="004D0B3D">
            <w:t>, 2023</w:t>
          </w:r>
        </w:sdtContent>
      </w:sdt>
    </w:p>
    <w:p w14:paraId="6380DA42" w14:textId="77777777" w:rsidR="0040260F" w:rsidRDefault="0040260F" w:rsidP="0040260F">
      <w:pPr>
        <w:pStyle w:val="Imagecopy"/>
        <w:spacing w:line="276" w:lineRule="auto"/>
        <w:ind w:right="0"/>
      </w:pPr>
    </w:p>
    <w:p w14:paraId="61420E76" w14:textId="57D6A015" w:rsidR="0040260F" w:rsidRPr="00BC45DE" w:rsidRDefault="00BD673C" w:rsidP="0040260F">
      <w:pPr>
        <w:pStyle w:val="Titel1"/>
        <w:spacing w:line="276" w:lineRule="auto"/>
      </w:pPr>
      <w:r>
        <w:t xml:space="preserve">Five innovations from maxon for SPS 2023 </w:t>
      </w:r>
    </w:p>
    <w:p w14:paraId="3E31A1B4" w14:textId="2671ACB8" w:rsidR="0040260F" w:rsidRDefault="0040260F" w:rsidP="0040260F">
      <w:pPr>
        <w:spacing w:line="276" w:lineRule="auto"/>
        <w:rPr>
          <w:rStyle w:val="Hervorhebung"/>
        </w:rPr>
      </w:pPr>
      <w:r>
        <w:rPr>
          <w:rStyle w:val="Hervorhebung"/>
        </w:rPr>
        <w:t>Drive specialist</w:t>
      </w:r>
      <w:r w:rsidR="00207DB2">
        <w:rPr>
          <w:rStyle w:val="Hervorhebung"/>
        </w:rPr>
        <w:t>,</w:t>
      </w:r>
      <w:r>
        <w:rPr>
          <w:rStyle w:val="Hervorhebung"/>
        </w:rPr>
        <w:t xml:space="preserve"> maxon</w:t>
      </w:r>
      <w:r w:rsidR="00207DB2">
        <w:rPr>
          <w:rStyle w:val="Hervorhebung"/>
        </w:rPr>
        <w:t>,</w:t>
      </w:r>
      <w:r>
        <w:rPr>
          <w:rStyle w:val="Hervorhebung"/>
        </w:rPr>
        <w:t xml:space="preserve"> is launching five exciting new products at the exhibition in Nuremberg. Among the highlights are</w:t>
      </w:r>
      <w:r w:rsidR="009934EB">
        <w:rPr>
          <w:rStyle w:val="Hervorhebung"/>
        </w:rPr>
        <w:t xml:space="preserve"> the</w:t>
      </w:r>
      <w:r>
        <w:rPr>
          <w:rStyle w:val="Hervorhebung"/>
        </w:rPr>
        <w:t xml:space="preserve"> IDX 56 industrial motors combined with angular gearheads and absolute encoders. maxon is also introducing the ESCON2 Module 60/30, a next-generation servo controller featuring the latest technology . Another notable innovation is a sterilizable and high-torque version of the configurable GPX HP gearhead. Rounding off the range of new products is the expanded EC frameless DT motor portfolio and the TSX RIO optical encoder, which is now also available for maxon</w:t>
      </w:r>
      <w:r w:rsidR="009934EB">
        <w:rPr>
          <w:rStyle w:val="Hervorhebung"/>
        </w:rPr>
        <w:t>’s</w:t>
      </w:r>
      <w:r>
        <w:rPr>
          <w:rStyle w:val="Hervorhebung"/>
        </w:rPr>
        <w:t xml:space="preserve"> EC-i 40 and EC-i 52 motors. </w:t>
      </w:r>
    </w:p>
    <w:p w14:paraId="28D98460" w14:textId="77777777" w:rsidR="00B01D87" w:rsidRPr="00B71933" w:rsidRDefault="00B01D87" w:rsidP="0040260F">
      <w:pPr>
        <w:spacing w:line="276" w:lineRule="auto"/>
        <w:rPr>
          <w:rFonts w:cs="Arial"/>
          <w:b/>
          <w:sz w:val="22"/>
        </w:rPr>
      </w:pPr>
    </w:p>
    <w:p w14:paraId="7A01559C" w14:textId="125C7595" w:rsidR="0040260F" w:rsidRPr="00925618" w:rsidRDefault="00B659B5" w:rsidP="0040260F">
      <w:pPr>
        <w:pStyle w:val="Lauftext"/>
        <w:spacing w:line="276" w:lineRule="auto"/>
        <w:rPr>
          <w:rFonts w:ascii="Arial" w:hAnsi="Arial"/>
          <w:b/>
          <w:bCs/>
          <w:sz w:val="20"/>
          <w:szCs w:val="20"/>
        </w:rPr>
      </w:pPr>
      <w:r>
        <w:rPr>
          <w:rFonts w:ascii="Arial" w:hAnsi="Arial"/>
          <w:b/>
          <w:sz w:val="20"/>
        </w:rPr>
        <w:t>IDX 56 drive with GB12 gearhead and ENX 22 EMT encoder</w:t>
      </w:r>
    </w:p>
    <w:p w14:paraId="456CA685" w14:textId="71FBE529" w:rsidR="00CC1007" w:rsidRPr="00FF24BA" w:rsidRDefault="002A2649" w:rsidP="00164CDA">
      <w:pPr>
        <w:pStyle w:val="Lauftext"/>
        <w:spacing w:line="276" w:lineRule="auto"/>
        <w:rPr>
          <w:sz w:val="20"/>
          <w:szCs w:val="20"/>
        </w:rPr>
      </w:pPr>
      <w:r>
        <w:rPr>
          <w:sz w:val="20"/>
        </w:rPr>
        <w:t>The ENX 22 EMT integrated multi-turn absolute encoder provides</w:t>
      </w:r>
      <w:r w:rsidR="009934EB">
        <w:rPr>
          <w:sz w:val="20"/>
        </w:rPr>
        <w:t xml:space="preserve"> the</w:t>
      </w:r>
      <w:r>
        <w:rPr>
          <w:sz w:val="20"/>
        </w:rPr>
        <w:t xml:space="preserve"> IDX industrial motors with a memory function, so to speak. Even when the power supply is switched off, the battery-free encoder retains </w:t>
      </w:r>
      <w:r w:rsidR="009934EB">
        <w:rPr>
          <w:sz w:val="20"/>
        </w:rPr>
        <w:t xml:space="preserve">its </w:t>
      </w:r>
      <w:r>
        <w:rPr>
          <w:sz w:val="20"/>
        </w:rPr>
        <w:t>position in memory and retrieves it after switch-on without the need for a new homing procedure. The encoder offers a multi-turn resolution of 16 bits and a single-turn resolution of 17 bits. Combined with the GB12 angular gearhead from Parvalux, it is a powerhouse offering continuous torque of up to 30 Nm or peak torque of 48 Nm.</w:t>
      </w:r>
    </w:p>
    <w:p w14:paraId="4AA0B517" w14:textId="77777777" w:rsidR="00925618" w:rsidRPr="00925618" w:rsidRDefault="00925618" w:rsidP="00B01D87">
      <w:pPr>
        <w:spacing w:line="276" w:lineRule="auto"/>
        <w:rPr>
          <w:rFonts w:ascii="Arial" w:hAnsi="Arial" w:cs="Arial"/>
          <w:szCs w:val="20"/>
        </w:rPr>
      </w:pPr>
    </w:p>
    <w:p w14:paraId="05D942D5" w14:textId="424D420F" w:rsidR="0040260F" w:rsidRPr="00317826" w:rsidRDefault="00746CB8" w:rsidP="0040260F">
      <w:pPr>
        <w:spacing w:line="276" w:lineRule="auto"/>
        <w:rPr>
          <w:rFonts w:ascii="Arial" w:hAnsi="Arial" w:cs="Arial"/>
          <w:b/>
          <w:bCs/>
          <w:szCs w:val="20"/>
        </w:rPr>
      </w:pPr>
      <w:r>
        <w:rPr>
          <w:rFonts w:ascii="Arial" w:hAnsi="Arial"/>
          <w:b/>
        </w:rPr>
        <w:t>ESCON2 Module 60/30 servo controller</w:t>
      </w:r>
    </w:p>
    <w:p w14:paraId="51283591" w14:textId="62442434" w:rsidR="00FA3C0E" w:rsidRDefault="00FA3C0E" w:rsidP="00FA3C0E">
      <w:pPr>
        <w:spacing w:line="276" w:lineRule="auto"/>
        <w:rPr>
          <w:rFonts w:ascii="Arial" w:hAnsi="Arial" w:cs="Arial"/>
          <w:szCs w:val="20"/>
        </w:rPr>
      </w:pPr>
      <w:r>
        <w:rPr>
          <w:rFonts w:ascii="Arial" w:hAnsi="Arial"/>
        </w:rPr>
        <w:t xml:space="preserve">The ESCON2 Module 60/30 is the first version of the brand-new maxon ESCON2 family of servo controllers. This is a next-generation product with </w:t>
      </w:r>
      <w:r w:rsidR="009934EB">
        <w:rPr>
          <w:rFonts w:ascii="Arial" w:hAnsi="Arial"/>
        </w:rPr>
        <w:t xml:space="preserve">a </w:t>
      </w:r>
      <w:r>
        <w:rPr>
          <w:rFonts w:ascii="Arial" w:hAnsi="Arial"/>
        </w:rPr>
        <w:t>constant output power of up to 1,800 watts, CAN bus interface, I/O control, and field-oriented control (FOC). Thanks to high power density, various feedback options, and control interfaces, it enables sophisticated and user-friendly motion control.</w:t>
      </w:r>
    </w:p>
    <w:p w14:paraId="751B95FB" w14:textId="77777777" w:rsidR="00CC1007" w:rsidRDefault="00CC1007" w:rsidP="00CC1007">
      <w:pPr>
        <w:spacing w:line="276" w:lineRule="auto"/>
        <w:rPr>
          <w:rFonts w:ascii="Arial" w:hAnsi="Arial" w:cs="Arial"/>
          <w:szCs w:val="20"/>
        </w:rPr>
      </w:pPr>
    </w:p>
    <w:p w14:paraId="55EF122D" w14:textId="28EC019B" w:rsidR="0040260F" w:rsidRDefault="00FC0211" w:rsidP="00CC1007">
      <w:pPr>
        <w:spacing w:line="276" w:lineRule="auto"/>
        <w:rPr>
          <w:rFonts w:ascii="Arial" w:hAnsi="Arial" w:cs="Arial"/>
          <w:szCs w:val="20"/>
        </w:rPr>
      </w:pPr>
      <w:r>
        <w:rPr>
          <w:rFonts w:ascii="Arial" w:hAnsi="Arial"/>
        </w:rPr>
        <w:t xml:space="preserve">The module is also available as the ESCON2 Compact 60/30, a unit with standard industrial connectors that is immediately ready for use. The new Motion Studio also offers customers even easier configuration and automatic tuning of all maxon controls. </w:t>
      </w:r>
    </w:p>
    <w:p w14:paraId="6344CF3A" w14:textId="77777777" w:rsidR="00FA3C0E" w:rsidRDefault="00FA3C0E" w:rsidP="00FA3C0E">
      <w:pPr>
        <w:spacing w:line="276" w:lineRule="auto"/>
        <w:rPr>
          <w:rFonts w:ascii="Arial" w:hAnsi="Arial" w:cs="Arial"/>
          <w:szCs w:val="20"/>
        </w:rPr>
      </w:pPr>
    </w:p>
    <w:p w14:paraId="4F99342B" w14:textId="1B50511E" w:rsidR="0040260F" w:rsidRPr="006D679B" w:rsidRDefault="00540421" w:rsidP="0040260F">
      <w:pPr>
        <w:spacing w:line="276" w:lineRule="auto"/>
        <w:rPr>
          <w:rFonts w:ascii="Arial" w:hAnsi="Arial" w:cs="Arial"/>
          <w:b/>
          <w:bCs/>
          <w:szCs w:val="20"/>
        </w:rPr>
      </w:pPr>
      <w:r>
        <w:rPr>
          <w:rFonts w:ascii="Arial" w:hAnsi="Arial"/>
          <w:b/>
        </w:rPr>
        <w:t>Sterilizable GPX HP gearheads</w:t>
      </w:r>
    </w:p>
    <w:p w14:paraId="55404D3E" w14:textId="3F378172" w:rsidR="00707BD6" w:rsidRDefault="009E077C" w:rsidP="00FE2EB8">
      <w:pPr>
        <w:spacing w:line="276" w:lineRule="auto"/>
        <w:rPr>
          <w:rFonts w:ascii="Arial" w:hAnsi="Arial" w:cs="Arial"/>
          <w:szCs w:val="20"/>
        </w:rPr>
      </w:pPr>
      <w:r>
        <w:rPr>
          <w:rFonts w:ascii="Arial" w:hAnsi="Arial"/>
        </w:rPr>
        <w:t xml:space="preserve">GPX HP STES gearheads are the latest additions </w:t>
      </w:r>
      <w:r w:rsidR="009934EB">
        <w:rPr>
          <w:rFonts w:ascii="Arial" w:hAnsi="Arial"/>
        </w:rPr>
        <w:t>to maxon’s sterilizable products</w:t>
      </w:r>
      <w:r>
        <w:rPr>
          <w:rFonts w:ascii="Arial" w:hAnsi="Arial"/>
        </w:rPr>
        <w:t xml:space="preserve">. Available in 16 mm and 22 mm sizes and equipped with a seal system, these gearheads can transmit higher torques than the sterilizable gearheads currently available. This makes them the perfect complement to all high-torque and sterilizable ECX motors. </w:t>
      </w:r>
      <w:r w:rsidR="00207DB2" w:rsidRPr="00207DB2">
        <w:rPr>
          <w:rFonts w:ascii="Arial" w:hAnsi="Arial"/>
        </w:rPr>
        <w:t>These combinations open up new possibilities, particularly in the areas of surgical power tools</w:t>
      </w:r>
      <w:r w:rsidR="00207DB2">
        <w:rPr>
          <w:rFonts w:ascii="Arial" w:hAnsi="Arial"/>
        </w:rPr>
        <w:t xml:space="preserve"> and other surgical applications.</w:t>
      </w:r>
    </w:p>
    <w:p w14:paraId="10DFCC10" w14:textId="3115D8F0" w:rsidR="004D0B3D" w:rsidRDefault="004D0B3D">
      <w:pPr>
        <w:spacing w:after="160" w:line="259" w:lineRule="auto"/>
        <w:rPr>
          <w:rFonts w:ascii="Arial" w:hAnsi="Arial" w:cs="Arial"/>
          <w:szCs w:val="20"/>
        </w:rPr>
      </w:pPr>
      <w:r>
        <w:rPr>
          <w:rFonts w:ascii="Arial" w:hAnsi="Arial" w:cs="Arial"/>
          <w:szCs w:val="20"/>
        </w:rPr>
        <w:br w:type="page"/>
      </w:r>
    </w:p>
    <w:p w14:paraId="0BFB9735" w14:textId="1C3D0DB9" w:rsidR="0040260F" w:rsidRPr="00317826" w:rsidRDefault="001858F2" w:rsidP="0040260F">
      <w:pPr>
        <w:pStyle w:val="Empfnger"/>
        <w:spacing w:line="276" w:lineRule="auto"/>
        <w:rPr>
          <w:rFonts w:ascii="Arial" w:hAnsi="Arial" w:cs="Arial"/>
          <w:b/>
          <w:bCs/>
          <w:sz w:val="20"/>
        </w:rPr>
      </w:pPr>
      <w:r>
        <w:rPr>
          <w:rFonts w:ascii="Arial" w:hAnsi="Arial"/>
          <w:b/>
          <w:sz w:val="20"/>
        </w:rPr>
        <w:lastRenderedPageBreak/>
        <w:t>TSX RIO optical encoder</w:t>
      </w:r>
    </w:p>
    <w:p w14:paraId="4FBA94FD" w14:textId="59E450F9" w:rsidR="0040260F" w:rsidRDefault="0019128E" w:rsidP="0019128E">
      <w:pPr>
        <w:pStyle w:val="Empfnger"/>
        <w:spacing w:line="276" w:lineRule="auto"/>
        <w:rPr>
          <w:rFonts w:ascii="Arial" w:hAnsi="Arial" w:cs="Arial"/>
          <w:sz w:val="20"/>
        </w:rPr>
      </w:pPr>
      <w:r>
        <w:rPr>
          <w:rFonts w:ascii="Arial" w:hAnsi="Arial"/>
          <w:sz w:val="20"/>
        </w:rPr>
        <w:t>For maximum positioning accuracy, maxon is launching the new TSX RIO optical encoder, which can be combined with maxon</w:t>
      </w:r>
      <w:r w:rsidR="009934EB">
        <w:rPr>
          <w:rFonts w:ascii="Arial" w:hAnsi="Arial"/>
          <w:sz w:val="20"/>
        </w:rPr>
        <w:t>’s</w:t>
      </w:r>
      <w:r>
        <w:rPr>
          <w:rFonts w:ascii="Arial" w:hAnsi="Arial"/>
          <w:sz w:val="20"/>
        </w:rPr>
        <w:t xml:space="preserve"> EC-i 40 and EC-i 52 motors. The encoder is protected by a 40 mm housing and is available in two versions: incremental with a resolution of 524,288 counts per turn and absolute with a resolution of 21 bits.</w:t>
      </w:r>
    </w:p>
    <w:p w14:paraId="0BF5867F" w14:textId="4CB9BE45" w:rsidR="00094371" w:rsidRPr="00C67E33" w:rsidRDefault="00094371" w:rsidP="00C67E33">
      <w:pPr>
        <w:spacing w:line="276" w:lineRule="auto"/>
        <w:rPr>
          <w:rStyle w:val="Hervorhebung"/>
          <w:b w:val="0"/>
          <w:bCs/>
        </w:rPr>
      </w:pPr>
    </w:p>
    <w:p w14:paraId="65356078" w14:textId="0C3CE15C" w:rsidR="00094371" w:rsidRPr="00C67E33" w:rsidRDefault="00094371" w:rsidP="00C67E33">
      <w:pPr>
        <w:spacing w:line="276" w:lineRule="auto"/>
        <w:rPr>
          <w:rStyle w:val="Hervorhebung"/>
          <w:rFonts w:asciiTheme="majorHAnsi" w:hAnsiTheme="majorHAnsi" w:cstheme="majorHAnsi"/>
          <w:b w:val="0"/>
          <w:bCs/>
          <w:sz w:val="20"/>
          <w:szCs w:val="20"/>
        </w:rPr>
      </w:pPr>
      <w:r>
        <w:rPr>
          <w:rStyle w:val="Hervorhebung"/>
          <w:rFonts w:asciiTheme="majorHAnsi" w:hAnsiTheme="majorHAnsi"/>
          <w:sz w:val="20"/>
        </w:rPr>
        <w:t>Expansion of the Dynamic Torque frameless platform</w:t>
      </w:r>
    </w:p>
    <w:p w14:paraId="2B886D4B" w14:textId="4F6DC848" w:rsidR="00C67E33" w:rsidRDefault="00094371" w:rsidP="00C67E33">
      <w:pPr>
        <w:pStyle w:val="Empfnger"/>
        <w:spacing w:line="276" w:lineRule="auto"/>
        <w:rPr>
          <w:rFonts w:ascii="Arial" w:hAnsi="Arial"/>
          <w:sz w:val="20"/>
        </w:rPr>
      </w:pPr>
      <w:r>
        <w:rPr>
          <w:rFonts w:ascii="Arial" w:hAnsi="Arial"/>
          <w:sz w:val="20"/>
        </w:rPr>
        <w:t xml:space="preserve">Following the successful launch of </w:t>
      </w:r>
      <w:r w:rsidR="009934EB">
        <w:rPr>
          <w:rFonts w:ascii="Arial" w:hAnsi="Arial"/>
          <w:sz w:val="20"/>
        </w:rPr>
        <w:t xml:space="preserve">the </w:t>
      </w:r>
      <w:r>
        <w:rPr>
          <w:rFonts w:ascii="Arial" w:hAnsi="Arial"/>
          <w:sz w:val="20"/>
        </w:rPr>
        <w:t>EC frameless DT motors with diameters of 50 mm and 85 mm, maxon is expanding the platform to include 38 mm and 65 mm diameters. The dynamic drives are supplied without bearing</w:t>
      </w:r>
      <w:r w:rsidR="009934EB">
        <w:rPr>
          <w:rFonts w:ascii="Arial" w:hAnsi="Arial"/>
          <w:sz w:val="20"/>
        </w:rPr>
        <w:t>s</w:t>
      </w:r>
      <w:r>
        <w:rPr>
          <w:rFonts w:ascii="Arial" w:hAnsi="Arial"/>
          <w:sz w:val="20"/>
        </w:rPr>
        <w:t xml:space="preserve"> and are ideal for compact integration directly in the application. With continuous torques of up to 200 mNm or 1.2 Nm, </w:t>
      </w:r>
      <w:r w:rsidR="009934EB">
        <w:rPr>
          <w:rFonts w:ascii="Arial" w:hAnsi="Arial"/>
          <w:sz w:val="20"/>
        </w:rPr>
        <w:t>these powerful drive systems are ideal for robotics applications</w:t>
      </w:r>
      <w:r>
        <w:rPr>
          <w:rFonts w:ascii="Arial" w:hAnsi="Arial"/>
          <w:sz w:val="20"/>
        </w:rPr>
        <w:t>. If required, the drives can be equipped with a TSX MAG encoder, which offers a resolution of up to 2,560 counts per turn.</w:t>
      </w:r>
    </w:p>
    <w:p w14:paraId="04A60AEE" w14:textId="77777777" w:rsidR="00C67E33" w:rsidRPr="00C67E33" w:rsidRDefault="00C67E33" w:rsidP="00C67E33">
      <w:pPr>
        <w:pStyle w:val="Empfnger"/>
        <w:spacing w:line="276" w:lineRule="auto"/>
        <w:rPr>
          <w:rFonts w:ascii="Arial" w:hAnsi="Arial"/>
          <w:sz w:val="20"/>
        </w:rPr>
      </w:pPr>
    </w:p>
    <w:p w14:paraId="62503836" w14:textId="032D4663" w:rsidR="0040260F" w:rsidRPr="00C67E33" w:rsidRDefault="00C67E33" w:rsidP="00C67E33">
      <w:pPr>
        <w:pStyle w:val="Empfnger"/>
        <w:spacing w:line="276" w:lineRule="auto"/>
        <w:rPr>
          <w:rFonts w:ascii="Arial" w:hAnsi="Arial"/>
          <w:sz w:val="20"/>
        </w:rPr>
      </w:pPr>
      <w:r>
        <w:rPr>
          <w:color w:val="000000"/>
          <w:sz w:val="20"/>
        </w:rPr>
        <w:t xml:space="preserve">maxon will be presenting these new products at SPS in Nuremberg from November </w:t>
      </w:r>
      <w:r w:rsidR="00484F5D">
        <w:rPr>
          <w:color w:val="000000"/>
          <w:sz w:val="20"/>
        </w:rPr>
        <w:t>14</w:t>
      </w:r>
      <w:r>
        <w:rPr>
          <w:color w:val="000000"/>
          <w:sz w:val="20"/>
        </w:rPr>
        <w:t xml:space="preserve"> to </w:t>
      </w:r>
      <w:r w:rsidR="00484F5D">
        <w:rPr>
          <w:color w:val="000000"/>
          <w:sz w:val="20"/>
        </w:rPr>
        <w:t>16</w:t>
      </w:r>
      <w:r>
        <w:rPr>
          <w:color w:val="000000"/>
          <w:sz w:val="20"/>
        </w:rPr>
        <w:t>, 2023.</w:t>
      </w:r>
      <w:r>
        <w:rPr>
          <w:sz w:val="20"/>
        </w:rPr>
        <w:t xml:space="preserve"> </w:t>
      </w:r>
    </w:p>
    <w:p w14:paraId="5980C245" w14:textId="1790A3C2" w:rsidR="0040260F" w:rsidRPr="00DA7A87" w:rsidRDefault="0040260F" w:rsidP="0040260F">
      <w:pPr>
        <w:pStyle w:val="Imagecopy"/>
        <w:spacing w:line="276" w:lineRule="auto"/>
        <w:ind w:right="0"/>
      </w:pPr>
      <w:r>
        <w:t>Please contact the maxon media office for more information:</w:t>
      </w:r>
      <w:r>
        <w:br/>
        <w:t xml:space="preserve">Urs-Ueli Schorno, </w:t>
      </w:r>
      <w:hyperlink r:id="rId6" w:history="1">
        <w:r>
          <w:rPr>
            <w:rStyle w:val="Hyperlink"/>
            <w:color w:val="808080" w:themeColor="background1" w:themeShade="80"/>
          </w:rPr>
          <w:t>media@maxongroup.com</w:t>
        </w:r>
      </w:hyperlink>
      <w:r>
        <w:rPr>
          <w:color w:val="808080" w:themeColor="background1" w:themeShade="80"/>
        </w:rPr>
        <w:t xml:space="preserve"> </w:t>
      </w:r>
      <w:r>
        <w:t>+41 41 662 43 81</w:t>
      </w:r>
    </w:p>
    <w:p w14:paraId="3BA9CA00" w14:textId="2C64534C" w:rsidR="0040260F" w:rsidRDefault="00A00BDF" w:rsidP="0040260F">
      <w:pPr>
        <w:spacing w:line="276" w:lineRule="auto"/>
        <w:rPr>
          <w:rFonts w:ascii="Arial" w:hAnsi="Arial" w:cs="Arial"/>
          <w:szCs w:val="20"/>
        </w:rPr>
      </w:pPr>
      <w:r>
        <w:rPr>
          <w:rFonts w:ascii="Arial" w:hAnsi="Arial"/>
          <w:noProof/>
        </w:rPr>
        <w:drawing>
          <wp:inline distT="0" distB="0" distL="0" distR="0" wp14:anchorId="2D170FC2" wp14:editId="0B93C4E0">
            <wp:extent cx="2774551" cy="1877568"/>
            <wp:effectExtent l="0" t="0" r="6985" b="8890"/>
            <wp:docPr id="5" name="Grafik 5" descr="Ein Bild, das Autoteile, M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Autoteile, Motor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4653" cy="1884404"/>
                    </a:xfrm>
                    <a:prstGeom prst="rect">
                      <a:avLst/>
                    </a:prstGeom>
                  </pic:spPr>
                </pic:pic>
              </a:graphicData>
            </a:graphic>
          </wp:inline>
        </w:drawing>
      </w:r>
      <w:r>
        <w:rPr>
          <w:rFonts w:ascii="Arial" w:hAnsi="Arial"/>
          <w:noProof/>
        </w:rPr>
        <w:drawing>
          <wp:inline distT="0" distB="0" distL="0" distR="0" wp14:anchorId="1FDC4CEC" wp14:editId="25874B0A">
            <wp:extent cx="3295650" cy="219876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4650" cy="2211438"/>
                    </a:xfrm>
                    <a:prstGeom prst="rect">
                      <a:avLst/>
                    </a:prstGeom>
                    <a:noFill/>
                    <a:ln>
                      <a:noFill/>
                    </a:ln>
                  </pic:spPr>
                </pic:pic>
              </a:graphicData>
            </a:graphic>
          </wp:inline>
        </w:drawing>
      </w:r>
    </w:p>
    <w:p w14:paraId="7BB74248" w14:textId="77777777" w:rsidR="0040260F" w:rsidRDefault="0040260F" w:rsidP="0040260F">
      <w:pPr>
        <w:spacing w:line="276" w:lineRule="auto"/>
        <w:rPr>
          <w:rFonts w:ascii="Arial" w:hAnsi="Arial" w:cs="Arial"/>
          <w:szCs w:val="20"/>
        </w:rPr>
      </w:pPr>
    </w:p>
    <w:p w14:paraId="4076ADA8" w14:textId="61AB661F" w:rsidR="0040260F" w:rsidRPr="00464A35" w:rsidRDefault="0040260F" w:rsidP="0040260F">
      <w:pPr>
        <w:pStyle w:val="Lauftext"/>
        <w:spacing w:line="276" w:lineRule="auto"/>
        <w:rPr>
          <w:rFonts w:ascii="Arial" w:hAnsi="Arial" w:cs="Arial"/>
          <w:sz w:val="20"/>
          <w:szCs w:val="20"/>
        </w:rPr>
      </w:pPr>
      <w:r>
        <w:rPr>
          <w:rFonts w:ascii="Arial" w:hAnsi="Arial"/>
          <w:sz w:val="20"/>
        </w:rPr>
        <w:t xml:space="preserve">Figure: On the left is the IDX 56 with the GB12 gearhead from Parvalux. </w:t>
      </w:r>
      <w:r w:rsidR="00207DB2">
        <w:rPr>
          <w:rFonts w:ascii="Arial" w:hAnsi="Arial"/>
          <w:sz w:val="20"/>
        </w:rPr>
        <w:t xml:space="preserve">On the right </w:t>
      </w:r>
      <w:r>
        <w:rPr>
          <w:rFonts w:ascii="Arial" w:hAnsi="Arial"/>
          <w:sz w:val="20"/>
        </w:rPr>
        <w:t>is a servo controller with the new ESCON2 Module Compact 60/30.</w:t>
      </w:r>
    </w:p>
    <w:p w14:paraId="16D9EBF5" w14:textId="413DE2E1" w:rsidR="009E077C" w:rsidRDefault="009E077C">
      <w:pPr>
        <w:spacing w:after="160" w:line="259" w:lineRule="auto"/>
        <w:rPr>
          <w:rFonts w:ascii="Arial" w:hAnsi="Arial" w:cs="Arial"/>
          <w:b/>
          <w:szCs w:val="20"/>
        </w:rPr>
      </w:pPr>
    </w:p>
    <w:p w14:paraId="0828939E" w14:textId="24C4B9A7" w:rsidR="00C90676" w:rsidRPr="00B14FEB" w:rsidRDefault="00C90676" w:rsidP="00C90676">
      <w:pPr>
        <w:pStyle w:val="KeinLeerraum"/>
        <w:ind w:right="-35"/>
        <w:jc w:val="both"/>
        <w:rPr>
          <w:rFonts w:ascii="Arial" w:hAnsi="Arial" w:cs="Arial"/>
          <w:b/>
          <w:sz w:val="20"/>
          <w:szCs w:val="20"/>
        </w:rPr>
      </w:pPr>
      <w:r>
        <w:rPr>
          <w:rFonts w:ascii="Arial" w:hAnsi="Arial"/>
          <w:b/>
          <w:sz w:val="20"/>
        </w:rPr>
        <w:t>maxon: The Swiss specialist for quality drives</w:t>
      </w:r>
    </w:p>
    <w:p w14:paraId="3E15E196" w14:textId="297AAEAD" w:rsidR="00342534" w:rsidRPr="00BA669D" w:rsidRDefault="00C90676" w:rsidP="00BA669D">
      <w:pPr>
        <w:spacing w:line="220" w:lineRule="exact"/>
        <w:jc w:val="both"/>
        <w:rPr>
          <w:rStyle w:val="Hervorhebung"/>
          <w:rFonts w:cstheme="minorBidi"/>
          <w:b w:val="0"/>
          <w:sz w:val="20"/>
        </w:rPr>
      </w:pPr>
      <w:r>
        <w:rPr>
          <w:sz w:val="18"/>
        </w:rPr>
        <w:t>maxon is a developer and manufacturer of brushed and brushless DC motors, as well as gearheads, encoders, controllers, and entire mechatronic systems. maxon drives are used wherever the requirements are particularly high: in NASA's Mars rovers, in surgical power tools, in humanoid robots, and in precision industrial applications, for example. To maintain its leadership in this demanding market, the company invests a considerable share of its annual revenue in research and development. Worldwide, the maxon Group has more than 3000 employees at nine production sites and is represented by sales companies in more than 30 countries.</w:t>
      </w:r>
    </w:p>
    <w:sectPr w:rsidR="00342534" w:rsidRPr="00BA669D" w:rsidSect="000763A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4111" w:right="849" w:bottom="1134" w:left="1134"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0B65" w14:textId="77777777" w:rsidR="00937F6C" w:rsidRDefault="00937F6C" w:rsidP="007C583D">
      <w:pPr>
        <w:spacing w:line="240" w:lineRule="auto"/>
      </w:pPr>
      <w:r>
        <w:separator/>
      </w:r>
    </w:p>
  </w:endnote>
  <w:endnote w:type="continuationSeparator" w:id="0">
    <w:p w14:paraId="5078493F" w14:textId="77777777" w:rsidR="00937F6C" w:rsidRDefault="00937F6C" w:rsidP="007C58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C97A" w14:textId="77777777" w:rsidR="00976D6C" w:rsidRDefault="00976D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ED9EB" w14:textId="16BD2635" w:rsidR="00E37D08" w:rsidRPr="00E37D08" w:rsidRDefault="00422617" w:rsidP="000763AB">
    <w:pPr>
      <w:pStyle w:val="Fuzeile"/>
      <w:tabs>
        <w:tab w:val="clear" w:pos="9072"/>
        <w:tab w:val="right" w:pos="8931"/>
        <w:tab w:val="right" w:pos="10205"/>
      </w:tabs>
      <w:jc w:val="left"/>
    </w:pPr>
    <w:r>
      <w:t>Media release</w:t>
    </w:r>
    <w:r>
      <w:tab/>
    </w:r>
    <w:r>
      <w:tab/>
    </w:r>
    <w:r>
      <w:tab/>
      <w:t xml:space="preserve">Page </w:t>
    </w:r>
    <w:r w:rsidR="00E37D08" w:rsidRPr="00E37D08">
      <w:fldChar w:fldCharType="begin"/>
    </w:r>
    <w:r w:rsidR="00E37D08" w:rsidRPr="00E37D08">
      <w:instrText>PAGE  \* Arabic  \* MERGEFORMAT</w:instrText>
    </w:r>
    <w:r w:rsidR="00E37D08" w:rsidRPr="00E37D08">
      <w:fldChar w:fldCharType="separate"/>
    </w:r>
    <w:r w:rsidR="00C25B76">
      <w:t>1</w:t>
    </w:r>
    <w:r w:rsidR="00E37D08" w:rsidRPr="00E37D0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95146"/>
      <w:docPartObj>
        <w:docPartGallery w:val="Page Numbers (Bottom of Page)"/>
        <w:docPartUnique/>
      </w:docPartObj>
    </w:sdtPr>
    <w:sdtEndPr/>
    <w:sdtContent>
      <w:sdt>
        <w:sdtPr>
          <w:id w:val="-1092236517"/>
          <w:docPartObj>
            <w:docPartGallery w:val="Page Numbers (Top of Page)"/>
            <w:docPartUnique/>
          </w:docPartObj>
        </w:sdtPr>
        <w:sdtEndPr/>
        <w:sdtContent>
          <w:p w14:paraId="1E65D188" w14:textId="77777777" w:rsidR="007C583D" w:rsidRPr="005B5CB4" w:rsidRDefault="005B5CB4" w:rsidP="00E37D08">
            <w:pPr>
              <w:pStyle w:val="Fuzeile"/>
            </w:pPr>
            <w:r>
              <w:t xml:space="preserve">Page </w:t>
            </w:r>
            <w:r w:rsidRPr="005B5CB4">
              <w:fldChar w:fldCharType="begin"/>
            </w:r>
            <w:r w:rsidRPr="005B5CB4">
              <w:instrText>PAGE</w:instrText>
            </w:r>
            <w:r w:rsidRPr="005B5CB4">
              <w:fldChar w:fldCharType="separate"/>
            </w:r>
            <w:r w:rsidR="00E37D08">
              <w:t>1</w:t>
            </w:r>
            <w:r w:rsidRPr="005B5CB4">
              <w:fldChar w:fldCharType="end"/>
            </w:r>
            <w:r>
              <w:t>/</w:t>
            </w:r>
            <w:r w:rsidRPr="005B5CB4">
              <w:fldChar w:fldCharType="begin"/>
            </w:r>
            <w:r w:rsidRPr="005B5CB4">
              <w:instrText>NUMPAGES</w:instrText>
            </w:r>
            <w:r w:rsidRPr="005B5CB4">
              <w:fldChar w:fldCharType="separate"/>
            </w:r>
            <w:r w:rsidR="00B33A15">
              <w:t>1</w:t>
            </w:r>
            <w:r w:rsidRPr="005B5CB4">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615B" w14:textId="77777777" w:rsidR="00937F6C" w:rsidRDefault="00937F6C" w:rsidP="007C583D">
      <w:pPr>
        <w:spacing w:line="240" w:lineRule="auto"/>
      </w:pPr>
      <w:r>
        <w:separator/>
      </w:r>
    </w:p>
  </w:footnote>
  <w:footnote w:type="continuationSeparator" w:id="0">
    <w:p w14:paraId="53092821" w14:textId="77777777" w:rsidR="00937F6C" w:rsidRDefault="00937F6C" w:rsidP="007C58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D47DE" w14:textId="77777777" w:rsidR="00976D6C" w:rsidRDefault="00976D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D686B" w14:textId="77777777" w:rsidR="00E37D08" w:rsidRDefault="00E37D08">
    <w:pPr>
      <w:pStyle w:val="Kopfzeile"/>
    </w:pPr>
    <w:r>
      <w:rPr>
        <w:noProof/>
      </w:rPr>
      <w:drawing>
        <wp:anchor distT="0" distB="0" distL="114300" distR="114300" simplePos="0" relativeHeight="251661312" behindDoc="0" locked="0" layoutInCell="1" allowOverlap="1" wp14:anchorId="4FEE0675" wp14:editId="797AA47F">
          <wp:simplePos x="0" y="0"/>
          <wp:positionH relativeFrom="page">
            <wp:posOffset>720090</wp:posOffset>
          </wp:positionH>
          <wp:positionV relativeFrom="page">
            <wp:posOffset>360045</wp:posOffset>
          </wp:positionV>
          <wp:extent cx="1440000" cy="262800"/>
          <wp:effectExtent l="0" t="0" r="0"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maxon_rot_RGB_D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26280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1D1D" w14:textId="77777777" w:rsidR="007C583D" w:rsidRDefault="007C583D">
    <w:pPr>
      <w:pStyle w:val="Kopfzeile"/>
    </w:pPr>
    <w:r>
      <w:rPr>
        <w:noProof/>
      </w:rPr>
      <w:drawing>
        <wp:anchor distT="0" distB="0" distL="114300" distR="114300" simplePos="0" relativeHeight="251659264" behindDoc="0" locked="0" layoutInCell="1" allowOverlap="1" wp14:anchorId="71058ED9" wp14:editId="7D461EA1">
          <wp:simplePos x="0" y="0"/>
          <wp:positionH relativeFrom="page">
            <wp:posOffset>720090</wp:posOffset>
          </wp:positionH>
          <wp:positionV relativeFrom="page">
            <wp:posOffset>360045</wp:posOffset>
          </wp:positionV>
          <wp:extent cx="1440000" cy="262800"/>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maxon_rot_RGB_D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262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F9"/>
    <w:rsid w:val="00026484"/>
    <w:rsid w:val="0003394B"/>
    <w:rsid w:val="000425AE"/>
    <w:rsid w:val="00043667"/>
    <w:rsid w:val="00053D5B"/>
    <w:rsid w:val="000617DD"/>
    <w:rsid w:val="0007161C"/>
    <w:rsid w:val="000763AB"/>
    <w:rsid w:val="00094371"/>
    <w:rsid w:val="000A70CB"/>
    <w:rsid w:val="000B243C"/>
    <w:rsid w:val="000E3645"/>
    <w:rsid w:val="000F2F46"/>
    <w:rsid w:val="001179FB"/>
    <w:rsid w:val="0012519F"/>
    <w:rsid w:val="001253B0"/>
    <w:rsid w:val="001319A8"/>
    <w:rsid w:val="0015713A"/>
    <w:rsid w:val="00164CDA"/>
    <w:rsid w:val="00180360"/>
    <w:rsid w:val="001809E1"/>
    <w:rsid w:val="001858F2"/>
    <w:rsid w:val="0019128E"/>
    <w:rsid w:val="001C3138"/>
    <w:rsid w:val="001D74AB"/>
    <w:rsid w:val="00200683"/>
    <w:rsid w:val="00203D38"/>
    <w:rsid w:val="00207599"/>
    <w:rsid w:val="00207DB2"/>
    <w:rsid w:val="00225337"/>
    <w:rsid w:val="002844BC"/>
    <w:rsid w:val="002A2649"/>
    <w:rsid w:val="002C77FF"/>
    <w:rsid w:val="002E05FB"/>
    <w:rsid w:val="00326C5B"/>
    <w:rsid w:val="00326D96"/>
    <w:rsid w:val="00342534"/>
    <w:rsid w:val="00373A3F"/>
    <w:rsid w:val="003A577C"/>
    <w:rsid w:val="003B6750"/>
    <w:rsid w:val="003B6B03"/>
    <w:rsid w:val="003D31C8"/>
    <w:rsid w:val="003E4CF0"/>
    <w:rsid w:val="003F553D"/>
    <w:rsid w:val="0040260F"/>
    <w:rsid w:val="00402F93"/>
    <w:rsid w:val="00407A29"/>
    <w:rsid w:val="00412E2A"/>
    <w:rsid w:val="004135D7"/>
    <w:rsid w:val="004144A0"/>
    <w:rsid w:val="00415ECA"/>
    <w:rsid w:val="00422617"/>
    <w:rsid w:val="004509E9"/>
    <w:rsid w:val="004642C5"/>
    <w:rsid w:val="00484F5D"/>
    <w:rsid w:val="004B29AE"/>
    <w:rsid w:val="004D0B3D"/>
    <w:rsid w:val="00504A75"/>
    <w:rsid w:val="00505959"/>
    <w:rsid w:val="00540421"/>
    <w:rsid w:val="00562A83"/>
    <w:rsid w:val="00571192"/>
    <w:rsid w:val="005837ED"/>
    <w:rsid w:val="00591C86"/>
    <w:rsid w:val="005A7CCD"/>
    <w:rsid w:val="005B5CB4"/>
    <w:rsid w:val="005B6DF9"/>
    <w:rsid w:val="005E4CE8"/>
    <w:rsid w:val="006116F3"/>
    <w:rsid w:val="0063470F"/>
    <w:rsid w:val="006702F6"/>
    <w:rsid w:val="00691A0C"/>
    <w:rsid w:val="00694902"/>
    <w:rsid w:val="00694EDB"/>
    <w:rsid w:val="00697BDD"/>
    <w:rsid w:val="006A00A4"/>
    <w:rsid w:val="006A5E35"/>
    <w:rsid w:val="006B1D3F"/>
    <w:rsid w:val="006B5D3C"/>
    <w:rsid w:val="006C48E6"/>
    <w:rsid w:val="006C4EAA"/>
    <w:rsid w:val="006D376A"/>
    <w:rsid w:val="006E2D34"/>
    <w:rsid w:val="0070065D"/>
    <w:rsid w:val="00707BD6"/>
    <w:rsid w:val="00717642"/>
    <w:rsid w:val="00721B2F"/>
    <w:rsid w:val="00721DB2"/>
    <w:rsid w:val="00730A70"/>
    <w:rsid w:val="00746CB8"/>
    <w:rsid w:val="00747CDE"/>
    <w:rsid w:val="00755A52"/>
    <w:rsid w:val="00762B63"/>
    <w:rsid w:val="007809EB"/>
    <w:rsid w:val="00793788"/>
    <w:rsid w:val="007A33B3"/>
    <w:rsid w:val="007B5C86"/>
    <w:rsid w:val="007C2544"/>
    <w:rsid w:val="007C583D"/>
    <w:rsid w:val="007C6EB2"/>
    <w:rsid w:val="007E5B2B"/>
    <w:rsid w:val="00811051"/>
    <w:rsid w:val="0081245F"/>
    <w:rsid w:val="00830AB8"/>
    <w:rsid w:val="00866B1E"/>
    <w:rsid w:val="0087494A"/>
    <w:rsid w:val="00891B32"/>
    <w:rsid w:val="008F33B9"/>
    <w:rsid w:val="00925618"/>
    <w:rsid w:val="00926CAA"/>
    <w:rsid w:val="00937F6C"/>
    <w:rsid w:val="00956040"/>
    <w:rsid w:val="009608D6"/>
    <w:rsid w:val="0097130B"/>
    <w:rsid w:val="0097257B"/>
    <w:rsid w:val="00976D6C"/>
    <w:rsid w:val="009934EB"/>
    <w:rsid w:val="009C31AC"/>
    <w:rsid w:val="009E077C"/>
    <w:rsid w:val="009F23D0"/>
    <w:rsid w:val="009F3E18"/>
    <w:rsid w:val="009F49F4"/>
    <w:rsid w:val="009F77C3"/>
    <w:rsid w:val="00A00BDF"/>
    <w:rsid w:val="00A07FC9"/>
    <w:rsid w:val="00A10B6B"/>
    <w:rsid w:val="00A142D2"/>
    <w:rsid w:val="00A21001"/>
    <w:rsid w:val="00A2142B"/>
    <w:rsid w:val="00A26A35"/>
    <w:rsid w:val="00A71DD1"/>
    <w:rsid w:val="00A81257"/>
    <w:rsid w:val="00A9559B"/>
    <w:rsid w:val="00AA7D74"/>
    <w:rsid w:val="00AB1A43"/>
    <w:rsid w:val="00AB6EA4"/>
    <w:rsid w:val="00AD669B"/>
    <w:rsid w:val="00AF3711"/>
    <w:rsid w:val="00B01D87"/>
    <w:rsid w:val="00B16DC6"/>
    <w:rsid w:val="00B31BA3"/>
    <w:rsid w:val="00B33A15"/>
    <w:rsid w:val="00B659B5"/>
    <w:rsid w:val="00B71933"/>
    <w:rsid w:val="00B8262D"/>
    <w:rsid w:val="00BA2C40"/>
    <w:rsid w:val="00BA4FE5"/>
    <w:rsid w:val="00BA669D"/>
    <w:rsid w:val="00BB5670"/>
    <w:rsid w:val="00BC11AA"/>
    <w:rsid w:val="00BC45DE"/>
    <w:rsid w:val="00BD3DED"/>
    <w:rsid w:val="00BD5123"/>
    <w:rsid w:val="00BD620B"/>
    <w:rsid w:val="00BD673C"/>
    <w:rsid w:val="00C205B6"/>
    <w:rsid w:val="00C25B76"/>
    <w:rsid w:val="00C63726"/>
    <w:rsid w:val="00C67E33"/>
    <w:rsid w:val="00C71112"/>
    <w:rsid w:val="00C77CBB"/>
    <w:rsid w:val="00C823CB"/>
    <w:rsid w:val="00C83E5A"/>
    <w:rsid w:val="00C90676"/>
    <w:rsid w:val="00CC1007"/>
    <w:rsid w:val="00CC4307"/>
    <w:rsid w:val="00CE2BD4"/>
    <w:rsid w:val="00CE3E6E"/>
    <w:rsid w:val="00CF248F"/>
    <w:rsid w:val="00D062AA"/>
    <w:rsid w:val="00D14BD7"/>
    <w:rsid w:val="00D17BB2"/>
    <w:rsid w:val="00D20E5E"/>
    <w:rsid w:val="00D566E9"/>
    <w:rsid w:val="00D661D0"/>
    <w:rsid w:val="00D70A86"/>
    <w:rsid w:val="00D80109"/>
    <w:rsid w:val="00D97E10"/>
    <w:rsid w:val="00DA5DF9"/>
    <w:rsid w:val="00DA7A87"/>
    <w:rsid w:val="00DC6108"/>
    <w:rsid w:val="00DD648A"/>
    <w:rsid w:val="00DF0172"/>
    <w:rsid w:val="00DF10BF"/>
    <w:rsid w:val="00DF7F38"/>
    <w:rsid w:val="00E03208"/>
    <w:rsid w:val="00E37D08"/>
    <w:rsid w:val="00E57858"/>
    <w:rsid w:val="00E7213C"/>
    <w:rsid w:val="00E946BB"/>
    <w:rsid w:val="00EA2365"/>
    <w:rsid w:val="00EB6394"/>
    <w:rsid w:val="00EC3DB3"/>
    <w:rsid w:val="00EE0DAA"/>
    <w:rsid w:val="00EE4A30"/>
    <w:rsid w:val="00EE5C40"/>
    <w:rsid w:val="00EE6D3F"/>
    <w:rsid w:val="00EF526B"/>
    <w:rsid w:val="00F1164E"/>
    <w:rsid w:val="00F1285E"/>
    <w:rsid w:val="00F17D53"/>
    <w:rsid w:val="00F224DC"/>
    <w:rsid w:val="00F244BF"/>
    <w:rsid w:val="00F42B18"/>
    <w:rsid w:val="00F619DB"/>
    <w:rsid w:val="00F738B1"/>
    <w:rsid w:val="00F83587"/>
    <w:rsid w:val="00F8756B"/>
    <w:rsid w:val="00F950F2"/>
    <w:rsid w:val="00FA3C0E"/>
    <w:rsid w:val="00FC0211"/>
    <w:rsid w:val="00FC36C6"/>
    <w:rsid w:val="00FD1AC8"/>
    <w:rsid w:val="00FD604F"/>
    <w:rsid w:val="00FE2EB8"/>
    <w:rsid w:val="00FF24B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FFC6A"/>
  <w15:docId w15:val="{645BC42F-F2AB-41BB-8CD1-ECC73B43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3A577C"/>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583D"/>
    <w:pPr>
      <w:tabs>
        <w:tab w:val="center" w:pos="4536"/>
        <w:tab w:val="right" w:pos="9072"/>
      </w:tabs>
    </w:pPr>
  </w:style>
  <w:style w:type="character" w:customStyle="1" w:styleId="KopfzeileZchn">
    <w:name w:val="Kopfzeile Zchn"/>
    <w:basedOn w:val="Absatz-Standardschriftart"/>
    <w:link w:val="Kopfzeile"/>
    <w:uiPriority w:val="99"/>
    <w:rsid w:val="007C583D"/>
  </w:style>
  <w:style w:type="paragraph" w:styleId="Fuzeile">
    <w:name w:val="footer"/>
    <w:basedOn w:val="Standard"/>
    <w:link w:val="FuzeileZchn"/>
    <w:uiPriority w:val="99"/>
    <w:unhideWhenUsed/>
    <w:rsid w:val="00E37D08"/>
    <w:pPr>
      <w:tabs>
        <w:tab w:val="center" w:pos="4536"/>
        <w:tab w:val="right" w:pos="9072"/>
      </w:tabs>
      <w:jc w:val="right"/>
    </w:pPr>
    <w:rPr>
      <w:sz w:val="16"/>
      <w:szCs w:val="16"/>
    </w:rPr>
  </w:style>
  <w:style w:type="character" w:customStyle="1" w:styleId="FuzeileZchn">
    <w:name w:val="Fußzeile Zchn"/>
    <w:basedOn w:val="Absatz-Standardschriftart"/>
    <w:link w:val="Fuzeile"/>
    <w:uiPriority w:val="99"/>
    <w:rsid w:val="00E37D08"/>
    <w:rPr>
      <w:sz w:val="16"/>
      <w:szCs w:val="16"/>
      <w:lang w:val="en-US"/>
    </w:rPr>
  </w:style>
  <w:style w:type="character" w:styleId="Hyperlink">
    <w:name w:val="Hyperlink"/>
    <w:basedOn w:val="Absatz-Standardschriftart"/>
    <w:uiPriority w:val="99"/>
    <w:unhideWhenUsed/>
    <w:rsid w:val="005B5CB4"/>
    <w:rPr>
      <w:color w:val="0563C1" w:themeColor="hyperlink"/>
      <w:u w:val="single"/>
    </w:rPr>
  </w:style>
  <w:style w:type="character" w:styleId="Platzhaltertext">
    <w:name w:val="Placeholder Text"/>
    <w:basedOn w:val="Absatz-Standardschriftart"/>
    <w:uiPriority w:val="99"/>
    <w:semiHidden/>
    <w:rsid w:val="005B5CB4"/>
    <w:rPr>
      <w:color w:val="808080"/>
    </w:rPr>
  </w:style>
  <w:style w:type="paragraph" w:customStyle="1" w:styleId="Imagecopy">
    <w:name w:val="Image copy"/>
    <w:basedOn w:val="Standard"/>
    <w:uiPriority w:val="1"/>
    <w:qFormat/>
    <w:rsid w:val="00BC45DE"/>
    <w:pPr>
      <w:spacing w:line="264" w:lineRule="auto"/>
      <w:ind w:right="1418"/>
    </w:pPr>
    <w:rPr>
      <w:sz w:val="18"/>
    </w:rPr>
  </w:style>
  <w:style w:type="paragraph" w:customStyle="1" w:styleId="Titel1">
    <w:name w:val="Titel1"/>
    <w:basedOn w:val="Standard"/>
    <w:qFormat/>
    <w:rsid w:val="00BC45DE"/>
    <w:pPr>
      <w:spacing w:before="100" w:beforeAutospacing="1" w:after="100" w:afterAutospacing="1"/>
    </w:pPr>
    <w:rPr>
      <w:rFonts w:cs="Arial"/>
      <w:sz w:val="48"/>
      <w:szCs w:val="48"/>
    </w:rPr>
  </w:style>
  <w:style w:type="paragraph" w:customStyle="1" w:styleId="Funktion">
    <w:name w:val="Funktion"/>
    <w:basedOn w:val="Imagecopy"/>
    <w:uiPriority w:val="2"/>
    <w:qFormat/>
    <w:rsid w:val="003A577C"/>
    <w:pPr>
      <w:tabs>
        <w:tab w:val="left" w:pos="4706"/>
      </w:tabs>
    </w:pPr>
    <w:rPr>
      <w:sz w:val="16"/>
      <w:szCs w:val="16"/>
    </w:rPr>
  </w:style>
  <w:style w:type="paragraph" w:customStyle="1" w:styleId="Default">
    <w:name w:val="Default"/>
    <w:rsid w:val="00F738B1"/>
    <w:pPr>
      <w:autoSpaceDE w:val="0"/>
      <w:autoSpaceDN w:val="0"/>
      <w:adjustRightInd w:val="0"/>
      <w:spacing w:after="0" w:line="240" w:lineRule="auto"/>
    </w:pPr>
    <w:rPr>
      <w:rFonts w:ascii="Arial" w:hAnsi="Arial" w:cs="Arial"/>
      <w:color w:val="000000"/>
      <w:sz w:val="24"/>
      <w:szCs w:val="24"/>
    </w:rPr>
  </w:style>
  <w:style w:type="character" w:styleId="Hervorhebung">
    <w:name w:val="Emphasis"/>
    <w:aliases w:val="Lead text"/>
    <w:qFormat/>
    <w:rsid w:val="00BC45DE"/>
    <w:rPr>
      <w:rFonts w:cs="Arial"/>
      <w:b/>
      <w:sz w:val="22"/>
    </w:rPr>
  </w:style>
  <w:style w:type="paragraph" w:customStyle="1" w:styleId="Body">
    <w:name w:val="Body"/>
    <w:basedOn w:val="Standard"/>
    <w:qFormat/>
    <w:rsid w:val="00BC45DE"/>
    <w:pPr>
      <w:tabs>
        <w:tab w:val="left" w:pos="964"/>
      </w:tabs>
      <w:spacing w:before="160" w:after="160" w:line="240" w:lineRule="auto"/>
    </w:pPr>
    <w:rPr>
      <w:rFonts w:ascii="Arial" w:eastAsia="Times New Roman" w:hAnsi="Arial" w:cs="Times New Roman"/>
      <w:szCs w:val="20"/>
      <w:lang w:eastAsia="de-CH"/>
    </w:rPr>
  </w:style>
  <w:style w:type="paragraph" w:styleId="KeinLeerraum">
    <w:name w:val="No Spacing"/>
    <w:uiPriority w:val="1"/>
    <w:qFormat/>
    <w:rsid w:val="0097130B"/>
    <w:pPr>
      <w:spacing w:after="0" w:line="240" w:lineRule="auto"/>
    </w:pPr>
  </w:style>
  <w:style w:type="character" w:styleId="NichtaufgelsteErwhnung">
    <w:name w:val="Unresolved Mention"/>
    <w:basedOn w:val="Absatz-Standardschriftart"/>
    <w:uiPriority w:val="99"/>
    <w:semiHidden/>
    <w:unhideWhenUsed/>
    <w:rsid w:val="00D17BB2"/>
    <w:rPr>
      <w:color w:val="605E5C"/>
      <w:shd w:val="clear" w:color="auto" w:fill="E1DFDD"/>
    </w:rPr>
  </w:style>
  <w:style w:type="paragraph" w:customStyle="1" w:styleId="Lauftext">
    <w:name w:val="Lauftext"/>
    <w:basedOn w:val="Standard"/>
    <w:uiPriority w:val="3"/>
    <w:qFormat/>
    <w:rsid w:val="00EE6D3F"/>
    <w:pPr>
      <w:spacing w:line="280" w:lineRule="exact"/>
    </w:pPr>
    <w:rPr>
      <w:sz w:val="22"/>
    </w:rPr>
  </w:style>
  <w:style w:type="character" w:styleId="Kommentarzeichen">
    <w:name w:val="annotation reference"/>
    <w:basedOn w:val="Absatz-Standardschriftart"/>
    <w:uiPriority w:val="99"/>
    <w:semiHidden/>
    <w:unhideWhenUsed/>
    <w:rsid w:val="00EE6D3F"/>
    <w:rPr>
      <w:sz w:val="16"/>
      <w:szCs w:val="16"/>
    </w:rPr>
  </w:style>
  <w:style w:type="paragraph" w:styleId="Kommentartext">
    <w:name w:val="annotation text"/>
    <w:basedOn w:val="Standard"/>
    <w:link w:val="KommentartextZchn"/>
    <w:uiPriority w:val="99"/>
    <w:unhideWhenUsed/>
    <w:rsid w:val="00EE6D3F"/>
    <w:pPr>
      <w:spacing w:line="240" w:lineRule="auto"/>
    </w:pPr>
    <w:rPr>
      <w:szCs w:val="20"/>
    </w:rPr>
  </w:style>
  <w:style w:type="character" w:customStyle="1" w:styleId="KommentartextZchn">
    <w:name w:val="Kommentartext Zchn"/>
    <w:basedOn w:val="Absatz-Standardschriftart"/>
    <w:link w:val="Kommentartext"/>
    <w:uiPriority w:val="99"/>
    <w:rsid w:val="00EE6D3F"/>
    <w:rPr>
      <w:sz w:val="20"/>
      <w:szCs w:val="20"/>
    </w:rPr>
  </w:style>
  <w:style w:type="paragraph" w:styleId="Kommentarthema">
    <w:name w:val="annotation subject"/>
    <w:basedOn w:val="Kommentartext"/>
    <w:next w:val="Kommentartext"/>
    <w:link w:val="KommentarthemaZchn"/>
    <w:uiPriority w:val="99"/>
    <w:semiHidden/>
    <w:unhideWhenUsed/>
    <w:rsid w:val="00EE6D3F"/>
    <w:rPr>
      <w:b/>
      <w:bCs/>
    </w:rPr>
  </w:style>
  <w:style w:type="character" w:customStyle="1" w:styleId="KommentarthemaZchn">
    <w:name w:val="Kommentarthema Zchn"/>
    <w:basedOn w:val="KommentartextZchn"/>
    <w:link w:val="Kommentarthema"/>
    <w:uiPriority w:val="99"/>
    <w:semiHidden/>
    <w:rsid w:val="00EE6D3F"/>
    <w:rPr>
      <w:b/>
      <w:bCs/>
      <w:sz w:val="20"/>
      <w:szCs w:val="20"/>
    </w:rPr>
  </w:style>
  <w:style w:type="character" w:styleId="BesuchterLink">
    <w:name w:val="FollowedHyperlink"/>
    <w:basedOn w:val="Absatz-Standardschriftart"/>
    <w:uiPriority w:val="99"/>
    <w:semiHidden/>
    <w:unhideWhenUsed/>
    <w:rsid w:val="000F2F46"/>
    <w:rPr>
      <w:color w:val="954F72" w:themeColor="followedHyperlink"/>
      <w:u w:val="single"/>
    </w:rPr>
  </w:style>
  <w:style w:type="paragraph" w:styleId="Beschriftung">
    <w:name w:val="caption"/>
    <w:basedOn w:val="Standard"/>
    <w:next w:val="Standard"/>
    <w:uiPriority w:val="35"/>
    <w:unhideWhenUsed/>
    <w:qFormat/>
    <w:rsid w:val="004135D7"/>
    <w:pPr>
      <w:spacing w:after="200" w:line="240" w:lineRule="auto"/>
    </w:pPr>
    <w:rPr>
      <w:i/>
      <w:iCs/>
      <w:color w:val="5B5B5B" w:themeColor="text2"/>
      <w:sz w:val="18"/>
      <w:szCs w:val="18"/>
    </w:rPr>
  </w:style>
  <w:style w:type="paragraph" w:customStyle="1" w:styleId="Empfnger">
    <w:name w:val="Empfänger"/>
    <w:basedOn w:val="Standard"/>
    <w:qFormat/>
    <w:rsid w:val="0040260F"/>
    <w:pPr>
      <w:spacing w:line="280" w:lineRule="exact"/>
    </w:pPr>
    <w:rPr>
      <w:sz w:val="22"/>
      <w:szCs w:val="20"/>
    </w:rPr>
  </w:style>
  <w:style w:type="paragraph" w:styleId="berarbeitung">
    <w:name w:val="Revision"/>
    <w:hidden/>
    <w:uiPriority w:val="99"/>
    <w:semiHidden/>
    <w:rsid w:val="00EE0DAA"/>
    <w:pPr>
      <w:spacing w:after="0" w:line="240" w:lineRule="auto"/>
    </w:pPr>
    <w:rPr>
      <w:sz w:val="20"/>
    </w:rPr>
  </w:style>
  <w:style w:type="character" w:customStyle="1" w:styleId="ui-provider">
    <w:name w:val="ui-provider"/>
    <w:basedOn w:val="Absatz-Standardschriftart"/>
    <w:rsid w:val="00DC6108"/>
  </w:style>
  <w:style w:type="paragraph" w:styleId="StandardWeb">
    <w:name w:val="Normal (Web)"/>
    <w:basedOn w:val="Standard"/>
    <w:uiPriority w:val="99"/>
    <w:semiHidden/>
    <w:unhideWhenUsed/>
    <w:rsid w:val="0009437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0943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681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mailto:media@maxongroup.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B63B33A6EF49BF95B7E2F40F7AF4B0"/>
        <w:category>
          <w:name w:val="Allgemein"/>
          <w:gallery w:val="placeholder"/>
        </w:category>
        <w:types>
          <w:type w:val="bbPlcHdr"/>
        </w:types>
        <w:behaviors>
          <w:behavior w:val="content"/>
        </w:behaviors>
        <w:guid w:val="{7B5C3A67-1E11-447A-8151-1CA6E6678EB6}"/>
      </w:docPartPr>
      <w:docPartBody>
        <w:p w:rsidR="002B7E8D" w:rsidRDefault="00957AAA" w:rsidP="00957AAA">
          <w:pPr>
            <w:pStyle w:val="64B63B33A6EF49BF95B7E2F40F7AF4B0"/>
          </w:pPr>
          <w:r w:rsidRPr="008F33B9">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639"/>
    <w:rsid w:val="0001672C"/>
    <w:rsid w:val="00177C8C"/>
    <w:rsid w:val="00264220"/>
    <w:rsid w:val="002B5336"/>
    <w:rsid w:val="002B7E8D"/>
    <w:rsid w:val="002C6D60"/>
    <w:rsid w:val="00957AAA"/>
    <w:rsid w:val="009D26D1"/>
    <w:rsid w:val="009E36AA"/>
    <w:rsid w:val="00AB31A3"/>
    <w:rsid w:val="00BA7CA6"/>
    <w:rsid w:val="00BE4639"/>
    <w:rsid w:val="00E52A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57AAA"/>
    <w:rPr>
      <w:color w:val="808080"/>
    </w:rPr>
  </w:style>
  <w:style w:type="paragraph" w:customStyle="1" w:styleId="64B63B33A6EF49BF95B7E2F40F7AF4B0">
    <w:name w:val="64B63B33A6EF49BF95B7E2F40F7AF4B0"/>
    <w:rsid w:val="00957A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axon motor AG">
      <a:dk1>
        <a:srgbClr val="000000"/>
      </a:dk1>
      <a:lt1>
        <a:srgbClr val="FFFFFF"/>
      </a:lt1>
      <a:dk2>
        <a:srgbClr val="5B5B5B"/>
      </a:dk2>
      <a:lt2>
        <a:srgbClr val="919CA2"/>
      </a:lt2>
      <a:accent1>
        <a:srgbClr val="DC0000"/>
      </a:accent1>
      <a:accent2>
        <a:srgbClr val="3D484C"/>
      </a:accent2>
      <a:accent3>
        <a:srgbClr val="BAB9AF"/>
      </a:accent3>
      <a:accent4>
        <a:srgbClr val="79C6C6"/>
      </a:accent4>
      <a:accent5>
        <a:srgbClr val="BDD44D"/>
      </a:accent5>
      <a:accent6>
        <a:srgbClr val="005575"/>
      </a:accent6>
      <a:hlink>
        <a:srgbClr val="0563C1"/>
      </a:hlink>
      <a:folHlink>
        <a:srgbClr val="954F72"/>
      </a:folHlink>
    </a:clrScheme>
    <a:fontScheme name="maxon motor AG">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2dd77d4-75c5-414e-877a-8c7e5c849755}" enabled="0" method="" siteId="{52dd77d4-75c5-414e-877a-8c7e5c84975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3782</Characters>
  <Application>Microsoft Office Word</Application>
  <DocSecurity>2</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Roschi Stefan</dc:creator>
  <cp:keywords/>
  <dc:description/>
  <cp:lastModifiedBy>Dillier, Jenny</cp:lastModifiedBy>
  <cp:revision>6</cp:revision>
  <cp:lastPrinted>2023-11-09T14:26:00Z</cp:lastPrinted>
  <dcterms:created xsi:type="dcterms:W3CDTF">2023-11-08T18:08:00Z</dcterms:created>
  <dcterms:modified xsi:type="dcterms:W3CDTF">2023-11-09T14:26:00Z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7756674624a1891c71336621d54579de61da5b5d7ea2c27b6d21b35b5f59e010</vt:lpwstr>
  </property>
</Properties>
</file>